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宋体" w:cs="Times New Roman"/>
          <w:spacing w:val="0"/>
          <w:sz w:val="28"/>
          <w:szCs w:val="28"/>
        </w:rPr>
      </w:pPr>
      <w:bookmarkStart w:id="0" w:name="_GoBack"/>
      <w:r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  <w:lang w:eastAsia="zh-CN"/>
        </w:rPr>
        <w:t>渝中</w:t>
      </w:r>
      <w:r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</w:rPr>
        <w:t>区202</w:t>
      </w:r>
      <w:r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pacing w:val="0"/>
          <w:kern w:val="0"/>
          <w:sz w:val="44"/>
          <w:szCs w:val="44"/>
        </w:rPr>
        <w:t>“双减”</w:t>
      </w:r>
      <w:r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</w:rPr>
        <w:t>督导工作方案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为认真贯彻落实党中央、国务院决策部署和市委市政府工作要求，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以督导为抓手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“双减”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改革走深走实，根据《国务院教育督导委员会办公室继续关于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把“双减”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督导作为2023年教育督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导“一号工程”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的通知》（国教督办函〔2023〕6号）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《重庆市教育委员会重庆市人民政府教育督导室关于印发重庆市202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“双减”督导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工作方案的通知》（渝教督发〔202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号）文件精神，结合我区实际，特制定本方案。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全面贯彻落实党的二十大精神和习近平总书记关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于“双减”工作的重要指示批示，落实立德树人根本任务，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进一步完善部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协作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机制，强化学校教育主阵地作用，深化校外培训机构治理，坚决防止侵害群众利益行为，推动形成良好教育生态，促进学生全面发展、健康成长，减轻学生过重作业负担和校外培训负担、家庭教育支出和家长相应精力负担3年内成效显著，人民群众教育满意度明显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、督导时间及对象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月至年底，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全区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义务教育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学校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（不含特教）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、校外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教育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培训机构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、督导内容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在前两年工作基础上，重点针对当前学科类培训隐形变异、非学科类培训良莠不齐、艺考治理难度大、校外培训预收费监管还需加强、学校课后服务水平仍待提高等问题开展督导（督导内容要点详见附件1）。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zh-CN"/>
        </w:rPr>
        <w:t>督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导</w:t>
      </w:r>
      <w:r>
        <w:rPr>
          <w:rFonts w:hint="default" w:ascii="Times New Roman" w:hAnsi="Times New Roman" w:eastAsia="方正黑体_GBK" w:cs="Times New Roman"/>
          <w:sz w:val="32"/>
          <w:szCs w:val="32"/>
          <w:lang w:val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建立多层级、多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  <w:t>维度、多链条立体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督导体系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创新方式方法，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将“双减”工作纳入政府履职“重点督”、指导责任督学“常态督”、组织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相关部门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“专项督”、加强通报问责“公开督”，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更好发挥教育督导的监督作用，实现以督促减、以督增效。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  <w:t>在辖区内各义务教育学校、校外教育培训机构开展全面自查基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zh-CN"/>
        </w:rPr>
        <w:t>础上，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区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政府教育督导委员会办公室组织责任督学、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zh-CN"/>
        </w:rPr>
        <w:t>相关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部门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采取“四不两直”方式，多层级、多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zh-CN"/>
        </w:rPr>
        <w:t>维度、多链条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联合开展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zh-CN"/>
        </w:rPr>
        <w:t>辖区内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义务教育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学校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zh-CN"/>
        </w:rPr>
        <w:t>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zh-CN" w:eastAsia="zh-CN"/>
        </w:rPr>
        <w:t>校外教育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zh-CN"/>
        </w:rPr>
        <w:t>培训机构全覆盖督导，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以“问题清单”和“回头看”为抓手，带着线索督、跟着问题督、盯着问题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改，形成督导长效机制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zh-CN"/>
        </w:rPr>
        <w:t>（一）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"/>
        </w:rPr>
        <w:t>制定工作方案（</w:t>
      </w:r>
      <w:r>
        <w:rPr>
          <w:rFonts w:hint="eastAsia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zh-CN"/>
        </w:rPr>
        <w:t>月</w:t>
      </w:r>
      <w:r>
        <w:rPr>
          <w:rFonts w:hint="eastAsia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zh-CN"/>
        </w:rPr>
        <w:t>日前）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政府教育督导委员会办公室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  <w:t>根据市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级“双减”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  <w:t>督导工作方案，结合工作实际，梳理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渝中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  <w:t>“双减”督导工作目标任务清单，制定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  <w:t>双减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  <w:t>督导工作方案，报市政府教育督导室。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zh-CN"/>
        </w:rPr>
        <w:t>（</w:t>
      </w:r>
      <w:r>
        <w:rPr>
          <w:rFonts w:hint="eastAsia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zh-CN"/>
        </w:rPr>
        <w:t>二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zh-CN"/>
        </w:rPr>
        <w:t>）全面自查自纠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zh-CN"/>
        </w:rPr>
        <w:t>月底前）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义务教育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学校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  <w:t>、校外教育培训机构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、区教委相关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"/>
        </w:rPr>
        <w:t>职能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科室</w:t>
      </w:r>
      <w:r>
        <w:rPr>
          <w:rStyle w:val="8"/>
          <w:rFonts w:hint="default" w:ascii="Times New Roman" w:hAnsi="Times New Roman" w:eastAsia="方正仿宋_GBK" w:cs="Times New Roman"/>
          <w:sz w:val="32"/>
          <w:szCs w:val="32"/>
        </w:rPr>
        <w:t>对照《</w:t>
      </w:r>
      <w:r>
        <w:rPr>
          <w:rStyle w:val="8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“双减”</w:t>
      </w:r>
      <w:r>
        <w:rPr>
          <w:rStyle w:val="8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督导工作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要点</w:t>
      </w:r>
      <w:r>
        <w:rPr>
          <w:rStyle w:val="8"/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Style w:val="8"/>
          <w:rFonts w:hint="default" w:ascii="Times New Roman" w:hAnsi="Times New Roman" w:eastAsia="方正仿宋_GBK" w:cs="Times New Roman"/>
          <w:sz w:val="32"/>
          <w:szCs w:val="32"/>
          <w:lang w:eastAsia="zh-CN"/>
        </w:rPr>
        <w:t>（附件</w:t>
      </w:r>
      <w:r>
        <w:rPr>
          <w:rStyle w:val="8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Style w:val="8"/>
          <w:rFonts w:hint="default" w:ascii="Times New Roman" w:hAnsi="Times New Roman" w:eastAsia="方正仿宋_GBK" w:cs="Times New Roman"/>
          <w:sz w:val="32"/>
          <w:szCs w:val="32"/>
          <w:lang w:eastAsia="zh-CN"/>
        </w:rPr>
        <w:t>）逐项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开展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  <w:t>自查，全面梳理排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zh-CN"/>
        </w:rPr>
        <w:t>查“双减”工作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  <w:t>的贯彻落实情况，列出问题清单，建立整改台账，及时逐项整改。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zh-CN"/>
        </w:rPr>
        <w:t>（</w:t>
      </w:r>
      <w:r>
        <w:rPr>
          <w:rFonts w:hint="eastAsia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zh-CN"/>
        </w:rPr>
        <w:t>三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zh-CN"/>
        </w:rPr>
        <w:t>）扎实开展督导（</w:t>
      </w:r>
      <w:r>
        <w:rPr>
          <w:rFonts w:hint="eastAsia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zh-CN"/>
        </w:rPr>
        <w:t>月至1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zh-CN"/>
        </w:rPr>
        <w:t>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责任督学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“月月督”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  <w:t>将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zh-CN"/>
        </w:rPr>
        <w:t>“双减”督导作为责任督学日常督导重点任务，按照《责任督学“双减”实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  <w:t>地督导工作指引》（国教督办函〔2022〕22号）要求，进一步细化内容标准、加强培训指导，通过校园巡查、查阅资料、问卷调查、走访座谈等多种方式开展义务教育学校和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校外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教育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培训机构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  <w:t>全覆盖督导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，做好工作记录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6月30日前，开展渝中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区“双减”教育督导“优秀工作案例”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  <w:t>评选活动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（活动方案另行通知）。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督导片区</w:t>
      </w:r>
      <w:r>
        <w:rPr>
          <w:rFonts w:hint="default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“交叉督”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10月30日前，部署开展渝中区中小学教育督导片区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“双减”专项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工作交叉督导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  <w:t>，及时梳理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督导学校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“双减”工作的典型经验做法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、存在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问题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和工作建议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，撰写工作报告，督促指导学校“双减”工作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走深走实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zh-CN"/>
        </w:rPr>
        <w:t>区级部</w:t>
      </w:r>
      <w:r>
        <w:rPr>
          <w:rFonts w:hint="default" w:ascii="方正仿宋_GBK" w:hAnsi="方正仿宋_GBK" w:eastAsia="方正仿宋_GBK" w:cs="方正仿宋_GBK"/>
          <w:b/>
          <w:bCs/>
          <w:color w:val="000000"/>
          <w:sz w:val="32"/>
          <w:szCs w:val="32"/>
          <w:lang w:val="zh-CN" w:eastAsia="zh-CN"/>
        </w:rPr>
        <w:t>门“抽查督”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10月30日前，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  <w:t>区教委联合区政府相关职能部门，对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zh-CN"/>
        </w:rPr>
        <w:t>照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“双减”督</w:t>
      </w:r>
      <w:r>
        <w:rPr>
          <w:rStyle w:val="8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导工作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要点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  <w:t>，聚焦校外学科类培训机构压减、隐形变异培训、经费监管等情况，开展对应内容的专项治理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  <w:t>对存在的问题和整改情况进行通报。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zh-CN"/>
        </w:rPr>
        <w:t>市级部门</w:t>
      </w:r>
      <w:r>
        <w:rPr>
          <w:rFonts w:hint="default" w:ascii="方正仿宋_GBK" w:hAnsi="方正仿宋_GBK" w:eastAsia="方正仿宋_GBK" w:cs="方正仿宋_GBK"/>
          <w:b/>
          <w:bCs/>
          <w:color w:val="000000"/>
          <w:sz w:val="32"/>
          <w:szCs w:val="32"/>
          <w:lang w:val="zh-CN" w:eastAsia="zh-CN"/>
        </w:rPr>
        <w:t>“监测督”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  <w:t>各义务教育学校认真完成市教育评估院面向义务教育学生、教师及对应学生家长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zh-CN"/>
        </w:rPr>
        <w:t>“双减”专项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  <w:t>监测线上问卷填答。梳理汇总工作运行中的困难和问题，做好问题分析和问题整改。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zh-CN"/>
        </w:rPr>
        <w:t>国家督学</w:t>
      </w:r>
      <w:r>
        <w:rPr>
          <w:rFonts w:hint="default" w:ascii="方正仿宋_GBK" w:hAnsi="方正仿宋_GBK" w:eastAsia="方正仿宋_GBK" w:cs="方正仿宋_GBK"/>
          <w:b/>
          <w:bCs/>
          <w:color w:val="000000"/>
          <w:sz w:val="32"/>
          <w:szCs w:val="32"/>
          <w:lang w:val="zh-CN" w:eastAsia="zh-CN"/>
        </w:rPr>
        <w:t>“实地督”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  <w:t>做好迎接国家督学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和市级督学采取“四不两直”等方式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对区县进行的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实地督查。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、督导结果运用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“双减”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情况及成效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已纳入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重庆市政府202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年对区县政府履行教育职责评价重点内容，是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义务教育学校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质量评价的重要参考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“双减”督导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结果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作为领导班子及领导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干部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考核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，以及学校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年度绩效考核的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重要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zh-CN"/>
        </w:rPr>
        <w:t>（一）高度重视，认真自查。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  <w:t>落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zh-CN"/>
        </w:rPr>
        <w:t>实“双减”工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  <w:t>作，是全面贯彻党的教育方针，落实立德树人根本任务，建设高质量教育体系的根本所在。区教委相关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"/>
        </w:rPr>
        <w:t>职能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  <w:t>科室、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义务教育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学校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  <w:t>、校外教育培训机构要切实提高政治站位，强化责任落实，及时做好工作部署安排。认真开展自查自纠，突出问题导向，解决实际问题，确保整改落实，不断扩大“双减”工作成效。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zh-CN"/>
        </w:rPr>
        <w:t>（二）加强宣传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"/>
        </w:rPr>
        <w:t>，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zh-CN"/>
        </w:rPr>
        <w:t>推广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zh-CN" w:eastAsia="zh-CN"/>
        </w:rPr>
        <w:t>运用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"/>
        </w:rPr>
        <w:t>区教委相关职能科室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要及时发现并总结本区、学校的典型经验和特色做法，利用官方网站、主流媒体以及各类平台做好正面宣传引导工作，树立比学赶超的良好氛围。定期向社会宣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传“双减”工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作成果，适时曝光典型案例，震慑违法违规行为，努力营造良好的教育生态和社会风气。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zh-CN"/>
        </w:rPr>
        <w:t>（三）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"/>
        </w:rPr>
        <w:t>追责问责，强化履职。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  <w:t>责任督学要深入师生群体掌握真实情况，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zh-CN"/>
        </w:rPr>
        <w:t>对“双减”工作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  <w:t>提出有效意见建议，对整改不落实的，及时报区教育督导室。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加大“双减”工作通报力度，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  <w:t>对舆情反映、群众举报强烈的典型问题进行挂牌督办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  <w:t>对多次通报、重点约谈、挂牌督办仍整改不力的，按照《教育督导问责办法》要求，依法追究相关负责人责任。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"/>
        </w:rPr>
        <w:t>（四）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" w:eastAsia="zh-CN"/>
        </w:rPr>
        <w:t>及时总结，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"/>
        </w:rPr>
        <w:t>提交材料。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zh-CN"/>
        </w:rPr>
        <w:t>请教委相关职能科室于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/>
        </w:rPr>
        <w:t>日前梳理“双减”工作落实情况（含主要成效、存在问题、下一步打算）报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政府教育督导委员会办公室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；责任督学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于11月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交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zh-CN"/>
        </w:rPr>
        <w:t>“双减”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督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导工作报告，并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填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写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“双减”督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导情况统计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。以上电子版传邮箱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519629176@qq.com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邱溶，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63737907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1.2023年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“双减”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督导工作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要点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渝中区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“双减”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督导情况统计表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pacing w:line="60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pacing w:line="600" w:lineRule="exact"/>
        <w:ind w:firstLine="66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lang w:val="en-US" w:eastAsia="zh-CN" w:bidi="ar"/>
        </w:rPr>
        <w:t>重庆市渝中区人民政府教育督导委员会办公室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jc w:val="both"/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Y2Q4ZDYwNGM5NGE1MDExY2Q2NDM3MDg5ZWFlZjIifQ=="/>
  </w:docVars>
  <w:rsids>
    <w:rsidRoot w:val="3ED8124B"/>
    <w:rsid w:val="3ED8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1"/>
    <w:pPr>
      <w:autoSpaceDE w:val="0"/>
      <w:autoSpaceDN w:val="0"/>
      <w:spacing w:before="46"/>
      <w:ind w:left="314"/>
      <w:jc w:val="left"/>
    </w:pPr>
    <w:rPr>
      <w:rFonts w:ascii="Times New Roman" w:hAnsi="Times New Roman" w:eastAsia="Times New Roman" w:cs="Times New Roman"/>
      <w:kern w:val="0"/>
      <w:sz w:val="26"/>
      <w:szCs w:val="26"/>
      <w:lang w:val="zh-TW" w:eastAsia="zh-TW" w:bidi="zh-TW"/>
    </w:rPr>
  </w:style>
  <w:style w:type="paragraph" w:customStyle="1" w:styleId="4">
    <w:name w:val="目录 83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2023-05-26T03:48:00Z</dcterms:created>
  <dc:creator>......</dc:creator>
  <cp:lastModifiedBy>......</cp:lastModifiedBy>
  <dcterms:modified xsi:type="dcterms:W3CDTF">2023-05-26T03:49:32Z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D49422E41E9743B98082A18E01484AD9_11</vt:lpwstr>
  </property>
</Properties>
</file>